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977"/>
        <w:gridCol w:w="769"/>
        <w:gridCol w:w="716"/>
        <w:gridCol w:w="1079"/>
        <w:gridCol w:w="534"/>
        <w:gridCol w:w="1895"/>
        <w:gridCol w:w="2235"/>
        <w:gridCol w:w="108"/>
        <w:gridCol w:w="2058"/>
        <w:gridCol w:w="1119"/>
      </w:tblGrid>
      <w:tr w:rsidR="00DB0C0A" w:rsidTr="00493FE7">
        <w:trPr>
          <w:jc w:val="center"/>
        </w:trPr>
        <w:tc>
          <w:tcPr>
            <w:tcW w:w="129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2" w:type="pct"/>
            <w:gridSpan w:val="8"/>
            <w:shd w:val="clear" w:color="auto" w:fill="B8CCE4" w:themeFill="accent1" w:themeFillTint="66"/>
          </w:tcPr>
          <w:p w:rsidR="000A5AE8" w:rsidRPr="006F51A0" w:rsidRDefault="006F51A0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ДЈЕЛАТНОСТИ</w:t>
            </w:r>
          </w:p>
        </w:tc>
      </w:tr>
      <w:tr w:rsidR="00DB0C0A" w:rsidRPr="006F51A0" w:rsidTr="00493FE7">
        <w:trPr>
          <w:jc w:val="center"/>
        </w:trPr>
        <w:tc>
          <w:tcPr>
            <w:tcW w:w="129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2" w:type="pct"/>
            <w:gridSpan w:val="8"/>
            <w:shd w:val="clear" w:color="auto" w:fill="B8CCE4" w:themeFill="accent1" w:themeFillTint="66"/>
          </w:tcPr>
          <w:p w:rsidR="000A5AE8" w:rsidRPr="000B643F" w:rsidRDefault="006F51A0" w:rsidP="007F0D0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Фотограф</w:t>
            </w:r>
          </w:p>
        </w:tc>
      </w:tr>
      <w:tr w:rsidR="00DB0C0A" w:rsidTr="00493FE7">
        <w:trPr>
          <w:jc w:val="center"/>
        </w:trPr>
        <w:tc>
          <w:tcPr>
            <w:tcW w:w="129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2" w:type="pct"/>
            <w:gridSpan w:val="8"/>
            <w:shd w:val="clear" w:color="auto" w:fill="B8CCE4" w:themeFill="accent1" w:themeFillTint="66"/>
          </w:tcPr>
          <w:p w:rsidR="000A5AE8" w:rsidRPr="008460DE" w:rsidRDefault="008460DE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ТЕОРИЈА ФОРМЕ</w:t>
            </w:r>
          </w:p>
        </w:tc>
      </w:tr>
      <w:tr w:rsidR="00DB0C0A" w:rsidRPr="00B84B39" w:rsidTr="00493FE7">
        <w:trPr>
          <w:jc w:val="center"/>
        </w:trPr>
        <w:tc>
          <w:tcPr>
            <w:tcW w:w="129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2" w:type="pct"/>
            <w:gridSpan w:val="8"/>
            <w:shd w:val="clear" w:color="auto" w:fill="B8CCE4" w:themeFill="accent1" w:themeFillTint="66"/>
          </w:tcPr>
          <w:p w:rsidR="000A5AE8" w:rsidRPr="00832297" w:rsidRDefault="005E531F" w:rsidP="006F51A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  <w:r w:rsidR="000A5AE8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B0C0A" w:rsidRPr="005E531F" w:rsidTr="00493FE7">
        <w:trPr>
          <w:jc w:val="center"/>
        </w:trPr>
        <w:tc>
          <w:tcPr>
            <w:tcW w:w="129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02" w:type="pct"/>
            <w:gridSpan w:val="8"/>
            <w:shd w:val="clear" w:color="auto" w:fill="B8CCE4" w:themeFill="accent1" w:themeFillTint="66"/>
          </w:tcPr>
          <w:p w:rsidR="000A5AE8" w:rsidRPr="0003245A" w:rsidRDefault="008460DE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ОПАЖАЊЕ ОБЛИКА У ПРОСТОРУ И КОМПОНОВАЊЕ</w:t>
            </w:r>
          </w:p>
        </w:tc>
      </w:tr>
      <w:tr w:rsidR="00515208" w:rsidRPr="006F51A0" w:rsidTr="00493FE7">
        <w:trPr>
          <w:jc w:val="center"/>
        </w:trPr>
        <w:tc>
          <w:tcPr>
            <w:tcW w:w="635" w:type="pct"/>
            <w:shd w:val="clear" w:color="auto" w:fill="B8CCE4" w:themeFill="accent1" w:themeFillTint="66"/>
          </w:tcPr>
          <w:p w:rsidR="000A5AE8" w:rsidRPr="00D23FFE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947BEE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35" w:type="pct"/>
            <w:gridSpan w:val="3"/>
            <w:shd w:val="clear" w:color="auto" w:fill="B8CCE4" w:themeFill="accent1" w:themeFillTint="66"/>
          </w:tcPr>
          <w:p w:rsidR="000A5AE8" w:rsidRPr="00D244B6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D244B6" w:rsidRPr="00D244B6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Pr="00D244B6">
              <w:rPr>
                <w:b/>
                <w:sz w:val="22"/>
                <w:szCs w:val="22"/>
                <w:lang w:val="sr-Cyrl-CS"/>
              </w:rPr>
              <w:t>2020.</w:t>
            </w:r>
            <w:r w:rsidR="00D244B6" w:rsidRPr="00D244B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613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9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23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25" w:type="pct"/>
            <w:shd w:val="clear" w:color="auto" w:fill="B8CCE4" w:themeFill="accent1" w:themeFillTint="66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6F51A0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5E531F" w:rsidTr="00493FE7">
        <w:trPr>
          <w:jc w:val="center"/>
        </w:trPr>
        <w:tc>
          <w:tcPr>
            <w:tcW w:w="5000" w:type="pct"/>
            <w:gridSpan w:val="11"/>
          </w:tcPr>
          <w:p w:rsidR="000A5AE8" w:rsidRPr="00F64BC2" w:rsidRDefault="000A5AE8" w:rsidP="008460DE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01748E">
              <w:rPr>
                <w:sz w:val="22"/>
                <w:szCs w:val="22"/>
                <w:lang w:val="sr-Cyrl-CS"/>
              </w:rPr>
              <w:t xml:space="preserve">Садржаји који се изучавају у модулу </w:t>
            </w:r>
            <w:r w:rsidRPr="005E531F">
              <w:rPr>
                <w:sz w:val="22"/>
                <w:szCs w:val="22"/>
                <w:lang w:val="ru-RU"/>
              </w:rPr>
              <w:t xml:space="preserve">омогућавају да ученици стекну основна знања, вјештине и навике из </w:t>
            </w:r>
            <w:r w:rsidR="008460DE">
              <w:rPr>
                <w:sz w:val="22"/>
                <w:szCs w:val="22"/>
                <w:lang w:val="sr-Cyrl-BA"/>
              </w:rPr>
              <w:t>области просторних умјетности и дисциплина</w:t>
            </w:r>
            <w:r w:rsidRPr="008460DE">
              <w:rPr>
                <w:sz w:val="22"/>
                <w:szCs w:val="22"/>
                <w:lang w:val="sr-Cyrl-BA"/>
              </w:rPr>
              <w:t xml:space="preserve"> које су им потребне за усвајање нових знања и будућу примјену у пракси.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5E531F" w:rsidTr="00493FE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4A0F74" w:rsidP="004A0F74">
            <w:pPr>
              <w:rPr>
                <w:sz w:val="22"/>
                <w:szCs w:val="22"/>
                <w:lang w:val="hr-HR"/>
              </w:rPr>
            </w:pPr>
            <w:r w:rsidRPr="004A0F74">
              <w:rPr>
                <w:sz w:val="22"/>
                <w:szCs w:val="22"/>
                <w:lang w:val="sr-Cyrl-BA"/>
              </w:rPr>
              <w:t xml:space="preserve">Усвојена знања и вјештине из модула 01, </w:t>
            </w:r>
            <w:r w:rsidR="008460DE">
              <w:rPr>
                <w:sz w:val="22"/>
                <w:szCs w:val="22"/>
                <w:lang w:val="sr-Cyrl-BA"/>
              </w:rPr>
              <w:t>Ликовна култура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8460DE" w:rsidTr="00493FE7">
        <w:trPr>
          <w:jc w:val="center"/>
        </w:trPr>
        <w:tc>
          <w:tcPr>
            <w:tcW w:w="5000" w:type="pct"/>
            <w:gridSpan w:val="11"/>
          </w:tcPr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развијање осјећаја и способности ученика да схвате простор и компоновање;</w:t>
            </w:r>
          </w:p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стицање знања верификацијом и израдом вјежби;</w:t>
            </w:r>
          </w:p>
          <w:p w:rsidR="008460DE" w:rsidRDefault="00D244B6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</w:t>
            </w:r>
            <w:r w:rsidR="008460DE">
              <w:rPr>
                <w:sz w:val="22"/>
                <w:szCs w:val="22"/>
                <w:lang w:val="sr-Cyrl-BA"/>
              </w:rPr>
              <w:t>тицање знања о квалитету визуелног осјећаја;</w:t>
            </w:r>
          </w:p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схватање улоге свјетлости код опажања разлика у видном пољу;</w:t>
            </w:r>
          </w:p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развијање креативности и креативног мишљења;</w:t>
            </w:r>
          </w:p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упознавање елемената компоновања у циљу њихове примјене;</w:t>
            </w:r>
          </w:p>
          <w:p w:rsid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развијање осјећаја за раван, дводимензионални и тродимензионални простор;</w:t>
            </w:r>
          </w:p>
          <w:p w:rsidR="000A5AE8" w:rsidRPr="008460DE" w:rsidRDefault="008460DE" w:rsidP="008460D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познавање теoрије ликовног опажања.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854839" w:rsidTr="00493FE7">
        <w:trPr>
          <w:jc w:val="center"/>
        </w:trPr>
        <w:tc>
          <w:tcPr>
            <w:tcW w:w="5000" w:type="pct"/>
            <w:gridSpan w:val="11"/>
          </w:tcPr>
          <w:p w:rsidR="000A5AE8" w:rsidRPr="00A70050" w:rsidRDefault="000A5AE8" w:rsidP="00832297">
            <w:pPr>
              <w:rPr>
                <w:sz w:val="22"/>
                <w:szCs w:val="22"/>
                <w:lang w:val="sr-Cyrl-BA"/>
              </w:rPr>
            </w:pPr>
          </w:p>
          <w:p w:rsidR="00071942" w:rsidRPr="00071942" w:rsidRDefault="00071942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Свјетлост и опажање облика </w:t>
            </w:r>
          </w:p>
          <w:p w:rsidR="00071942" w:rsidRPr="00071942" w:rsidRDefault="00071942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 xml:space="preserve">Простор и компоновање         </w:t>
            </w:r>
          </w:p>
          <w:p w:rsidR="00854839" w:rsidRPr="00CD4F83" w:rsidRDefault="00071942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Елементи композиције</w:t>
            </w:r>
          </w:p>
          <w:p w:rsidR="00071942" w:rsidRPr="00A70050" w:rsidRDefault="00071942" w:rsidP="00832297">
            <w:pPr>
              <w:rPr>
                <w:sz w:val="22"/>
                <w:szCs w:val="22"/>
                <w:lang w:val="sr-Cyrl-BA"/>
              </w:rPr>
            </w:pPr>
          </w:p>
        </w:tc>
      </w:tr>
      <w:tr w:rsidR="00A85BFF" w:rsidTr="00493FE7">
        <w:trPr>
          <w:jc w:val="center"/>
        </w:trPr>
        <w:tc>
          <w:tcPr>
            <w:tcW w:w="1006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78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07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B2090C" w:rsidTr="00493FE7">
        <w:trPr>
          <w:jc w:val="center"/>
        </w:trPr>
        <w:tc>
          <w:tcPr>
            <w:tcW w:w="100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74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0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0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85BFF" w:rsidRPr="00D00035" w:rsidTr="00493FE7">
        <w:trPr>
          <w:jc w:val="center"/>
        </w:trPr>
        <w:tc>
          <w:tcPr>
            <w:tcW w:w="100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0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B2090C" w:rsidTr="00493FE7">
        <w:trPr>
          <w:jc w:val="center"/>
        </w:trPr>
        <w:tc>
          <w:tcPr>
            <w:tcW w:w="1006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2C4384" w:rsidRPr="00832297" w:rsidRDefault="00071942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Свјетлост и опажање облика</w:t>
            </w:r>
          </w:p>
        </w:tc>
        <w:tc>
          <w:tcPr>
            <w:tcW w:w="974" w:type="pct"/>
            <w:gridSpan w:val="3"/>
            <w:tcBorders>
              <w:left w:val="single" w:sz="4" w:space="0" w:color="auto"/>
            </w:tcBorders>
          </w:tcPr>
          <w:p w:rsidR="00137918" w:rsidRDefault="00BC13AF" w:rsidP="000719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C4384" w:rsidRPr="000B65EC">
              <w:rPr>
                <w:sz w:val="22"/>
                <w:szCs w:val="22"/>
                <w:lang w:val="hr-HR"/>
              </w:rPr>
              <w:t>наброји</w:t>
            </w:r>
            <w:r w:rsidR="00071942">
              <w:rPr>
                <w:sz w:val="22"/>
                <w:szCs w:val="22"/>
                <w:lang w:val="sr-Cyrl-BA"/>
              </w:rPr>
              <w:t xml:space="preserve"> и </w:t>
            </w:r>
            <w:r w:rsidR="002C6FF1">
              <w:rPr>
                <w:sz w:val="22"/>
                <w:szCs w:val="22"/>
                <w:lang w:val="hr-HR"/>
              </w:rPr>
              <w:t>препозн</w:t>
            </w:r>
            <w:r w:rsidR="002C6FF1">
              <w:rPr>
                <w:sz w:val="22"/>
                <w:szCs w:val="22"/>
                <w:lang w:val="sr-Cyrl-BA"/>
              </w:rPr>
              <w:t>аје</w:t>
            </w:r>
            <w:r w:rsidR="002C4384" w:rsidRPr="00832297">
              <w:rPr>
                <w:sz w:val="22"/>
                <w:szCs w:val="22"/>
                <w:lang w:val="hr-HR"/>
              </w:rPr>
              <w:t xml:space="preserve"> </w:t>
            </w:r>
            <w:r w:rsidR="00071942">
              <w:rPr>
                <w:sz w:val="22"/>
                <w:szCs w:val="22"/>
                <w:lang w:val="sr-Cyrl-BA"/>
              </w:rPr>
              <w:t>различите могућности приступа у</w:t>
            </w:r>
            <w:r w:rsidR="00137918">
              <w:rPr>
                <w:sz w:val="22"/>
                <w:szCs w:val="22"/>
                <w:lang w:val="sr-Cyrl-BA"/>
              </w:rPr>
              <w:t xml:space="preserve"> </w:t>
            </w:r>
            <w:r w:rsidR="00071942">
              <w:rPr>
                <w:sz w:val="22"/>
                <w:szCs w:val="22"/>
                <w:lang w:val="sr-Cyrl-BA"/>
              </w:rPr>
              <w:t>изучавању форме и облика</w:t>
            </w:r>
            <w:r w:rsidR="00137918">
              <w:rPr>
                <w:sz w:val="22"/>
                <w:szCs w:val="22"/>
                <w:lang w:val="sr-Cyrl-BA"/>
              </w:rPr>
              <w:t xml:space="preserve"> у </w:t>
            </w:r>
          </w:p>
          <w:p w:rsidR="00071942" w:rsidRPr="00002854" w:rsidRDefault="00071942" w:rsidP="0007194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ликовним и  </w:t>
            </w:r>
            <w:r w:rsidR="00137918">
              <w:rPr>
                <w:sz w:val="22"/>
                <w:szCs w:val="22"/>
                <w:lang w:val="sr-Cyrl-BA"/>
              </w:rPr>
              <w:t xml:space="preserve">просторним </w:t>
            </w:r>
            <w:r>
              <w:rPr>
                <w:sz w:val="22"/>
                <w:szCs w:val="22"/>
                <w:lang w:val="sr-Cyrl-BA"/>
              </w:rPr>
              <w:t>умјетностима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137918" w:rsidRPr="005147B8" w:rsidRDefault="00BC13AF" w:rsidP="0013791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C4384" w:rsidRPr="000B65EC">
              <w:rPr>
                <w:sz w:val="22"/>
                <w:szCs w:val="22"/>
                <w:lang w:val="hr-HR"/>
              </w:rPr>
              <w:t>наброји</w:t>
            </w:r>
            <w:r w:rsidR="00137918">
              <w:rPr>
                <w:sz w:val="22"/>
                <w:szCs w:val="22"/>
                <w:lang w:val="sr-Cyrl-BA"/>
              </w:rPr>
              <w:t>,</w:t>
            </w:r>
            <w:r w:rsidR="002C4384" w:rsidRPr="00832297">
              <w:rPr>
                <w:sz w:val="22"/>
                <w:szCs w:val="22"/>
                <w:lang w:val="hr-HR"/>
              </w:rPr>
              <w:t xml:space="preserve"> </w:t>
            </w:r>
            <w:r w:rsidR="002C4384" w:rsidRPr="000B65EC">
              <w:rPr>
                <w:sz w:val="22"/>
                <w:szCs w:val="22"/>
                <w:lang w:val="hr-HR"/>
              </w:rPr>
              <w:t>препозна</w:t>
            </w:r>
            <w:r w:rsidR="002C6FF1">
              <w:rPr>
                <w:sz w:val="22"/>
                <w:szCs w:val="22"/>
                <w:lang w:val="sr-Cyrl-BA"/>
              </w:rPr>
              <w:t>је</w:t>
            </w:r>
            <w:r w:rsidR="002C4384" w:rsidRPr="00832297">
              <w:rPr>
                <w:sz w:val="22"/>
                <w:szCs w:val="22"/>
                <w:lang w:val="hr-HR"/>
              </w:rPr>
              <w:t xml:space="preserve"> </w:t>
            </w:r>
            <w:r w:rsidR="00137918">
              <w:rPr>
                <w:sz w:val="22"/>
                <w:szCs w:val="22"/>
                <w:lang w:val="sr-Cyrl-BA"/>
              </w:rPr>
              <w:t>и дефинише свјетлост,</w:t>
            </w:r>
          </w:p>
          <w:p w:rsidR="00137918" w:rsidRPr="005147B8" w:rsidRDefault="00137918" w:rsidP="0013791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основну и бачену сјенку, спектар,перспективу, скраћења и повезивање облика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137918" w:rsidRPr="00137918" w:rsidRDefault="00BC13AF" w:rsidP="00B2090C">
            <w:pPr>
              <w:pStyle w:val="BodyText"/>
              <w:spacing w:after="0"/>
              <w:ind w:left="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C4384" w:rsidRPr="00137918">
              <w:rPr>
                <w:sz w:val="22"/>
                <w:szCs w:val="22"/>
                <w:lang w:val="sr-Cyrl-BA"/>
              </w:rPr>
              <w:t xml:space="preserve">објасни </w:t>
            </w:r>
            <w:r w:rsidR="00137918" w:rsidRPr="00137918">
              <w:rPr>
                <w:sz w:val="22"/>
                <w:szCs w:val="22"/>
                <w:lang w:val="sr-Cyrl-BA"/>
              </w:rPr>
              <w:t xml:space="preserve">и препозна квалитет виђенога у видном пољу </w:t>
            </w:r>
          </w:p>
          <w:p w:rsidR="00137918" w:rsidRDefault="00BC13AF" w:rsidP="0013791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37918">
              <w:rPr>
                <w:sz w:val="22"/>
                <w:szCs w:val="22"/>
                <w:lang w:val="sr-Cyrl-BA"/>
              </w:rPr>
              <w:t>објасни важност контраста код опажања</w:t>
            </w:r>
          </w:p>
          <w:p w:rsidR="002C4384" w:rsidRPr="00137918" w:rsidRDefault="00137918" w:rsidP="0013791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облика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2C4384" w:rsidRDefault="00BC13AF" w:rsidP="00137918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37918">
              <w:rPr>
                <w:sz w:val="22"/>
                <w:szCs w:val="22"/>
                <w:lang w:val="sr-Cyrl-BA"/>
              </w:rPr>
              <w:t xml:space="preserve"> објасни важност свјетлости и њен утицај на визуелни осјећај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515208" w:rsidRPr="00137918" w:rsidRDefault="00515208" w:rsidP="0013791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137918" w:rsidRDefault="00B2090C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изради графички приказ видног поља</w:t>
            </w:r>
          </w:p>
          <w:p w:rsidR="002C4384" w:rsidRPr="00B2090C" w:rsidRDefault="00B2090C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</w:t>
            </w:r>
            <w:r w:rsidR="002C4384" w:rsidRPr="00B2090C">
              <w:rPr>
                <w:sz w:val="22"/>
                <w:szCs w:val="22"/>
                <w:lang w:val="sr-Cyrl-BA"/>
              </w:rPr>
              <w:t xml:space="preserve">јени </w:t>
            </w:r>
            <w:r>
              <w:rPr>
                <w:sz w:val="22"/>
                <w:szCs w:val="22"/>
                <w:lang w:val="sr-Cyrl-BA"/>
              </w:rPr>
              <w:t>појам видног поља и улогу свјетлости код опажања облика</w:t>
            </w:r>
          </w:p>
          <w:p w:rsidR="00F40EAF" w:rsidRDefault="00821C29" w:rsidP="00B2090C">
            <w:pPr>
              <w:pStyle w:val="BodyText"/>
              <w:spacing w:after="0"/>
              <w:ind w:left="1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2090C" w:rsidRPr="00821C29">
              <w:rPr>
                <w:sz w:val="22"/>
                <w:szCs w:val="22"/>
                <w:lang w:val="sr-Cyrl-BA"/>
              </w:rPr>
              <w:t>прим</w:t>
            </w:r>
            <w:r w:rsidR="002C4384" w:rsidRPr="00821C29">
              <w:rPr>
                <w:sz w:val="22"/>
                <w:szCs w:val="22"/>
                <w:lang w:val="sr-Cyrl-BA"/>
              </w:rPr>
              <w:t xml:space="preserve">јени </w:t>
            </w:r>
            <w:r w:rsidR="00B2090C">
              <w:rPr>
                <w:sz w:val="22"/>
                <w:szCs w:val="22"/>
                <w:lang w:val="sr-Cyrl-BA"/>
              </w:rPr>
              <w:t xml:space="preserve">основну и бачену сјенку, </w:t>
            </w:r>
          </w:p>
          <w:p w:rsidR="002C4384" w:rsidRPr="00821C29" w:rsidRDefault="00F40EAF" w:rsidP="00B2090C">
            <w:pPr>
              <w:pStyle w:val="BodyText"/>
              <w:spacing w:after="0"/>
              <w:ind w:left="1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-изради </w:t>
            </w:r>
            <w:r w:rsidR="00B2090C">
              <w:rPr>
                <w:sz w:val="22"/>
                <w:szCs w:val="22"/>
                <w:lang w:val="sr-Cyrl-BA"/>
              </w:rPr>
              <w:t>перспективу и скраћења на заданом облику или простору</w:t>
            </w:r>
            <w:r w:rsidR="002C4384" w:rsidRPr="00821C29">
              <w:rPr>
                <w:sz w:val="22"/>
                <w:szCs w:val="22"/>
                <w:lang w:val="sr-Cyrl-BA"/>
              </w:rPr>
              <w:t>,</w:t>
            </w:r>
          </w:p>
          <w:p w:rsidR="002C4384" w:rsidRPr="00B2090C" w:rsidRDefault="00F40EAF" w:rsidP="00B2090C">
            <w:pPr>
              <w:pStyle w:val="BodyText"/>
              <w:spacing w:after="0"/>
              <w:ind w:left="12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C4384">
              <w:rPr>
                <w:sz w:val="22"/>
                <w:szCs w:val="22"/>
                <w:lang w:val="sr-Cyrl-BA"/>
              </w:rPr>
              <w:t>користи</w:t>
            </w:r>
            <w:r w:rsidR="00B2090C">
              <w:rPr>
                <w:sz w:val="22"/>
                <w:szCs w:val="22"/>
                <w:lang w:val="sr-Cyrl-BA"/>
              </w:rPr>
              <w:t xml:space="preserve"> знање о свјетлости</w:t>
            </w:r>
            <w:r w:rsidR="002C4384" w:rsidRPr="00CD509A">
              <w:rPr>
                <w:sz w:val="22"/>
                <w:szCs w:val="22"/>
                <w:lang w:val="hr-HR"/>
              </w:rPr>
              <w:t xml:space="preserve"> </w:t>
            </w:r>
            <w:r w:rsidR="00B2090C">
              <w:rPr>
                <w:sz w:val="22"/>
                <w:szCs w:val="22"/>
                <w:lang w:val="sr-Cyrl-BA"/>
              </w:rPr>
              <w:t>и контрасту на заданом облику или предмету</w:t>
            </w:r>
          </w:p>
        </w:tc>
        <w:tc>
          <w:tcPr>
            <w:tcW w:w="890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B65EC">
              <w:rPr>
                <w:sz w:val="22"/>
                <w:szCs w:val="22"/>
                <w:lang w:val="hr-HR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B65EC">
              <w:rPr>
                <w:sz w:val="22"/>
                <w:szCs w:val="22"/>
                <w:lang w:val="hr-HR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lastRenderedPageBreak/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0B65EC">
              <w:rPr>
                <w:sz w:val="22"/>
                <w:szCs w:val="22"/>
                <w:lang w:val="hr-HR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0B65EC">
              <w:rPr>
                <w:sz w:val="22"/>
                <w:szCs w:val="22"/>
                <w:lang w:val="hr-HR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B65EC">
              <w:rPr>
                <w:sz w:val="22"/>
                <w:szCs w:val="22"/>
                <w:lang w:val="bs-Latn-BA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65EC">
              <w:rPr>
                <w:sz w:val="22"/>
                <w:szCs w:val="22"/>
                <w:lang w:val="bs-Latn-BA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65EC">
              <w:rPr>
                <w:sz w:val="22"/>
                <w:szCs w:val="22"/>
                <w:lang w:val="bs-Latn-BA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B65EC">
              <w:rPr>
                <w:sz w:val="22"/>
                <w:szCs w:val="22"/>
                <w:lang w:val="bs-Latn-BA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lastRenderedPageBreak/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B65EC">
              <w:rPr>
                <w:sz w:val="22"/>
                <w:szCs w:val="22"/>
                <w:lang w:val="bs-Latn-BA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07" w:type="pct"/>
            <w:gridSpan w:val="2"/>
            <w:tcBorders>
              <w:left w:val="single" w:sz="4" w:space="0" w:color="auto"/>
            </w:tcBorders>
          </w:tcPr>
          <w:p w:rsidR="002C4384" w:rsidRPr="00D530F2" w:rsidRDefault="0003245A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</w:t>
            </w:r>
            <w:r w:rsidR="002C4384">
              <w:rPr>
                <w:sz w:val="22"/>
                <w:szCs w:val="22"/>
              </w:rPr>
              <w:t xml:space="preserve"> ће:</w:t>
            </w:r>
          </w:p>
          <w:p w:rsidR="002C4384" w:rsidRPr="005E531F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 xml:space="preserve">ученицима </w:t>
            </w:r>
            <w:r w:rsidR="00B2090C">
              <w:rPr>
                <w:sz w:val="22"/>
                <w:szCs w:val="22"/>
                <w:lang w:val="sr-Cyrl-BA"/>
              </w:rPr>
              <w:t>организовати рад у групама</w:t>
            </w:r>
            <w:r w:rsidRPr="005E531F">
              <w:rPr>
                <w:sz w:val="22"/>
                <w:szCs w:val="22"/>
                <w:lang w:val="ru-RU"/>
              </w:rPr>
              <w:t xml:space="preserve">, </w:t>
            </w:r>
          </w:p>
          <w:p w:rsidR="00B2090C" w:rsidRPr="00F64BC2" w:rsidRDefault="00B2090C" w:rsidP="00B2090C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омогућити презентацију групног рада</w:t>
            </w:r>
            <w:r w:rsidR="002C4384">
              <w:rPr>
                <w:sz w:val="22"/>
                <w:szCs w:val="22"/>
              </w:rPr>
              <w:t>,</w:t>
            </w:r>
          </w:p>
          <w:p w:rsidR="00CB30D4" w:rsidRDefault="00B2090C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објаснити појам визуелног осјећаја</w:t>
            </w:r>
            <w:r w:rsidR="008354E5">
              <w:rPr>
                <w:sz w:val="22"/>
                <w:szCs w:val="22"/>
                <w:lang w:val="sr-Cyrl-BA"/>
              </w:rPr>
              <w:t>,</w:t>
            </w:r>
          </w:p>
          <w:p w:rsidR="002C4384" w:rsidRDefault="00B2090C" w:rsidP="00B2090C">
            <w:pPr>
              <w:ind w:left="252" w:hanging="252"/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-презентовати различите </w:t>
            </w:r>
            <w:r>
              <w:rPr>
                <w:sz w:val="22"/>
                <w:szCs w:val="22"/>
                <w:lang w:val="sr-Cyrl-BA"/>
              </w:rPr>
              <w:lastRenderedPageBreak/>
              <w:t>примјере контраста</w:t>
            </w:r>
            <w:r w:rsidR="008354E5">
              <w:rPr>
                <w:bCs/>
                <w:sz w:val="22"/>
                <w:szCs w:val="22"/>
                <w:lang w:val="sr-Cyrl-BA"/>
              </w:rPr>
              <w:t>,</w:t>
            </w:r>
            <w:r w:rsidR="002C4384" w:rsidRPr="004E4F6A">
              <w:rPr>
                <w:bCs/>
                <w:sz w:val="22"/>
                <w:szCs w:val="22"/>
              </w:rPr>
              <w:t xml:space="preserve"> </w:t>
            </w:r>
          </w:p>
          <w:p w:rsidR="00B2090C" w:rsidRPr="00B2090C" w:rsidRDefault="00B2090C" w:rsidP="00B2090C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скицирати виђено и научено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6D6768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B2090C" w:rsidTr="00493FE7">
        <w:trPr>
          <w:trHeight w:val="3838"/>
          <w:jc w:val="center"/>
        </w:trPr>
        <w:tc>
          <w:tcPr>
            <w:tcW w:w="1006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2C4384" w:rsidRPr="008354E5" w:rsidRDefault="00B2090C" w:rsidP="00832297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Простор и компоновање</w:t>
            </w:r>
          </w:p>
        </w:tc>
        <w:tc>
          <w:tcPr>
            <w:tcW w:w="974" w:type="pct"/>
            <w:gridSpan w:val="3"/>
            <w:tcBorders>
              <w:left w:val="single" w:sz="4" w:space="0" w:color="auto"/>
            </w:tcBorders>
          </w:tcPr>
          <w:p w:rsidR="00B2090C" w:rsidRDefault="00BC13AF" w:rsidP="00B209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A097C">
              <w:rPr>
                <w:sz w:val="22"/>
                <w:szCs w:val="22"/>
                <w:lang w:val="sr-Cyrl-BA"/>
              </w:rPr>
              <w:t>п</w:t>
            </w:r>
            <w:r w:rsidR="00B2090C">
              <w:rPr>
                <w:sz w:val="22"/>
                <w:szCs w:val="22"/>
                <w:lang w:val="sr-Cyrl-BA"/>
              </w:rPr>
              <w:t xml:space="preserve">репознаје, дефинише и прикаже ентеријер и екстеријер уз употребу </w:t>
            </w:r>
          </w:p>
          <w:p w:rsidR="00B2090C" w:rsidRPr="00526F48" w:rsidRDefault="00B2090C" w:rsidP="00B209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перспективе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B2090C" w:rsidRDefault="002E55C4" w:rsidP="00B209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B2090C">
              <w:rPr>
                <w:sz w:val="22"/>
                <w:szCs w:val="22"/>
                <w:lang w:val="sr-Cyrl-CS"/>
              </w:rPr>
              <w:t xml:space="preserve"> </w:t>
            </w:r>
            <w:r w:rsidR="00B2090C">
              <w:rPr>
                <w:sz w:val="22"/>
                <w:szCs w:val="22"/>
                <w:lang w:val="sr-Cyrl-BA"/>
              </w:rPr>
              <w:t>објасни структуру ликовне композиције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B2090C" w:rsidRPr="005567DB" w:rsidRDefault="002E55C4" w:rsidP="00B209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2090C">
              <w:rPr>
                <w:sz w:val="22"/>
                <w:szCs w:val="22"/>
                <w:lang w:val="sr-Cyrl-BA"/>
              </w:rPr>
              <w:t xml:space="preserve"> дефинише принципе компоновања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B2090C" w:rsidRDefault="002E55C4" w:rsidP="00B209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-</w:t>
            </w:r>
            <w:r w:rsidR="00B2090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2090C">
              <w:rPr>
                <w:bCs/>
                <w:sz w:val="22"/>
                <w:szCs w:val="22"/>
                <w:lang w:val="sr-Cyrl-BA"/>
              </w:rPr>
              <w:t xml:space="preserve">препознаје разлику између равни, дводимензионалног и тродимензионалног </w:t>
            </w:r>
          </w:p>
          <w:p w:rsidR="00B2090C" w:rsidRDefault="00B2090C" w:rsidP="00B209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простора</w:t>
            </w:r>
            <w:r w:rsidR="00BC13A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2090C" w:rsidRDefault="002E55C4" w:rsidP="00B209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B2090C">
              <w:rPr>
                <w:bCs/>
                <w:sz w:val="22"/>
                <w:szCs w:val="22"/>
                <w:lang w:val="sr-Cyrl-BA"/>
              </w:rPr>
              <w:t xml:space="preserve"> препознаје појаву масе и волумена у простору</w:t>
            </w:r>
            <w:r w:rsidR="00BC13AF">
              <w:rPr>
                <w:bCs/>
                <w:sz w:val="22"/>
                <w:szCs w:val="22"/>
                <w:lang w:val="sr-Cyrl-BA"/>
              </w:rPr>
              <w:t>.</w:t>
            </w:r>
          </w:p>
          <w:p w:rsidR="002C4384" w:rsidRDefault="002C4384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Default="00F64BC2" w:rsidP="00B2090C">
            <w:pPr>
              <w:rPr>
                <w:sz w:val="22"/>
                <w:szCs w:val="22"/>
                <w:lang w:val="hr-HR"/>
              </w:rPr>
            </w:pPr>
          </w:p>
          <w:p w:rsidR="00F64BC2" w:rsidRPr="00A85BFF" w:rsidRDefault="00F64BC2" w:rsidP="00B2090C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E55C4">
              <w:rPr>
                <w:sz w:val="22"/>
                <w:szCs w:val="22"/>
                <w:lang w:val="sr-Cyrl-BA"/>
              </w:rPr>
              <w:t>ентеријер уз употребу перспективе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2E55C4" w:rsidRDefault="002E55C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екстеријер уз употребу перспективе</w:t>
            </w:r>
            <w:r w:rsidR="002C4384" w:rsidRPr="00832297">
              <w:rPr>
                <w:sz w:val="22"/>
                <w:szCs w:val="22"/>
                <w:lang w:val="hr-HR"/>
              </w:rPr>
              <w:t>,</w:t>
            </w:r>
          </w:p>
          <w:p w:rsidR="002E55C4" w:rsidRPr="00832297" w:rsidRDefault="002E55C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структуру ликовне композиције</w:t>
            </w:r>
          </w:p>
          <w:p w:rsidR="002E55C4" w:rsidRPr="002E55C4" w:rsidRDefault="002E55C4" w:rsidP="002E55C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принципе компоновања на заданим примјерима</w:t>
            </w:r>
          </w:p>
          <w:p w:rsidR="002C4384" w:rsidRPr="0039390D" w:rsidRDefault="002E55C4" w:rsidP="002E55C4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 знање о волумену и маси на заданим примејрима</w:t>
            </w:r>
          </w:p>
        </w:tc>
        <w:tc>
          <w:tcPr>
            <w:tcW w:w="890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07" w:type="pct"/>
            <w:gridSpan w:val="2"/>
            <w:tcBorders>
              <w:left w:val="single" w:sz="4" w:space="0" w:color="auto"/>
            </w:tcBorders>
          </w:tcPr>
          <w:p w:rsidR="002C4384" w:rsidRPr="002E55C4" w:rsidRDefault="0003245A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Наставник</w:t>
            </w:r>
            <w:r w:rsidR="002C4384" w:rsidRPr="002E55C4">
              <w:rPr>
                <w:sz w:val="22"/>
                <w:szCs w:val="22"/>
                <w:lang w:val="hr-HR"/>
              </w:rPr>
              <w:t xml:space="preserve"> ће: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композиције и њене елементе;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и показати примјере различитим композицијама;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припремити и показати примјере равни, дводимензионалног и 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тродимензионалног простора;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организовати рад у групама гдје ће ученици уочити појаву масе и волумена у простору;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повезати масу, волумен и површину у јединствену цјелину;</w:t>
            </w:r>
          </w:p>
          <w:p w:rsidR="002E55C4" w:rsidRDefault="002E55C4" w:rsidP="002E55C4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израдати практичне радове;</w:t>
            </w:r>
          </w:p>
          <w:p w:rsidR="00CC2A2F" w:rsidRDefault="00CC2A2F" w:rsidP="002E55C4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2E55C4" w:rsidRDefault="002E55C4" w:rsidP="002E55C4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2E55C4" w:rsidRDefault="002E55C4" w:rsidP="002E55C4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D244B6" w:rsidRDefault="00D244B6" w:rsidP="002E55C4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  <w:p w:rsidR="00D244B6" w:rsidRPr="002E55C4" w:rsidRDefault="00D244B6" w:rsidP="002E55C4">
            <w:pPr>
              <w:pStyle w:val="BodyText"/>
              <w:spacing w:after="0"/>
              <w:ind w:left="183"/>
              <w:rPr>
                <w:sz w:val="22"/>
                <w:szCs w:val="22"/>
                <w:lang w:val="sr-Cyrl-BA"/>
              </w:rPr>
            </w:pPr>
          </w:p>
        </w:tc>
      </w:tr>
      <w:tr w:rsidR="00B2090C" w:rsidRPr="008460DE" w:rsidTr="00493FE7">
        <w:trPr>
          <w:jc w:val="center"/>
        </w:trPr>
        <w:tc>
          <w:tcPr>
            <w:tcW w:w="1006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515208" w:rsidRPr="00515208" w:rsidRDefault="00515208" w:rsidP="00515208">
            <w:pPr>
              <w:pStyle w:val="ListParagraph"/>
              <w:ind w:left="360"/>
              <w:rPr>
                <w:b/>
                <w:sz w:val="22"/>
                <w:szCs w:val="22"/>
                <w:lang w:val="sr-Cyrl-CS"/>
              </w:rPr>
            </w:pPr>
          </w:p>
          <w:p w:rsidR="002C4384" w:rsidRPr="00EE21B2" w:rsidRDefault="00B2090C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Елементи композиције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74" w:type="pct"/>
            <w:gridSpan w:val="3"/>
            <w:tcBorders>
              <w:left w:val="single" w:sz="4" w:space="0" w:color="auto"/>
            </w:tcBorders>
          </w:tcPr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и објасни линију као вриједност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која описује и тумачи облик,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наброји и објасни различитост линија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на примјерима,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препозна, наброји и дефинише смјер,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препозна, наброји и дефинише облик;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C13AF">
              <w:rPr>
                <w:sz w:val="22"/>
                <w:szCs w:val="22"/>
                <w:lang w:val="sr-Cyrl-BA"/>
              </w:rPr>
              <w:t>н</w:t>
            </w:r>
            <w:r>
              <w:rPr>
                <w:sz w:val="22"/>
                <w:szCs w:val="22"/>
                <w:lang w:val="sr-Cyrl-BA"/>
              </w:rPr>
              <w:t>ав</w:t>
            </w:r>
            <w:r w:rsidR="00BC13AF"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sr-Cyrl-BA"/>
              </w:rPr>
              <w:t>д</w:t>
            </w:r>
            <w:r w:rsidR="00BC13AF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разлику између стварног облика и 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илузије облика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C13AF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репозна, наброји и дефинише текстуру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C13AF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репозна и дефинише величину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C13AF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репозна и дефинише валер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2C6FF1" w:rsidRPr="00BC13AF" w:rsidRDefault="000E677E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BC13AF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репозна и дефинише боју.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</w:tcPr>
          <w:p w:rsidR="00BC13AF" w:rsidRDefault="00BC13AF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-комбинује различите врсте линија и презентује њихову вриједност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користи смјер као средство оријентације и </w:t>
            </w:r>
          </w:p>
          <w:p w:rsidR="000E677E" w:rsidRDefault="000E677E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положаја облика у простору</w:t>
            </w:r>
            <w:r w:rsidR="00BC13AF">
              <w:rPr>
                <w:sz w:val="22"/>
                <w:szCs w:val="22"/>
                <w:lang w:val="sr-Cyrl-BA"/>
              </w:rPr>
              <w:t>,</w:t>
            </w:r>
          </w:p>
          <w:p w:rsidR="00BC13AF" w:rsidRDefault="00BC13AF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-примјени различите облике на примјерима </w:t>
            </w:r>
          </w:p>
          <w:p w:rsidR="00BC13AF" w:rsidRDefault="00BC13AF" w:rsidP="000E677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разлику између стварног облика и илиузије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примјени различите текстуре на примјерима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-изводи различите  величине, валер и боје предмета на примјерима</w:t>
            </w:r>
          </w:p>
          <w:p w:rsidR="002C4384" w:rsidRPr="00EE483F" w:rsidRDefault="002C4384" w:rsidP="009325B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0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07" w:type="pct"/>
            <w:gridSpan w:val="2"/>
            <w:tcBorders>
              <w:left w:val="single" w:sz="4" w:space="0" w:color="auto"/>
            </w:tcBorders>
          </w:tcPr>
          <w:p w:rsidR="002C4384" w:rsidRPr="00515208" w:rsidRDefault="0003245A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Наставник </w:t>
            </w:r>
            <w:r w:rsidR="002C4384" w:rsidRPr="00515208">
              <w:rPr>
                <w:sz w:val="22"/>
                <w:szCs w:val="22"/>
                <w:lang w:val="hr-HR"/>
              </w:rPr>
              <w:t xml:space="preserve"> ће: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објаснити појам линије и врсте линије;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анализирати линију и њене 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вриједности;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смјера у простору,његово психолошко дејство и ритаму композицији;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Припремити графички приказ смјера  у простору;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облика и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демонстрирати на примјерима разлику између природних и вјештачких  облика;</w:t>
            </w:r>
          </w:p>
          <w:p w:rsid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текстуре и приказати на примјерима различите врсте текстура;</w:t>
            </w:r>
          </w:p>
          <w:p w:rsidR="00BC13AF" w:rsidRPr="00BC13AF" w:rsidRDefault="00BC13AF" w:rsidP="00BC13A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објаснити појам валера, валерског </w:t>
            </w:r>
            <w:r w:rsidRPr="007260E8">
              <w:rPr>
                <w:color w:val="000000"/>
                <w:sz w:val="22"/>
                <w:szCs w:val="22"/>
                <w:lang w:val="sr-Cyrl-BA"/>
              </w:rPr>
              <w:t>односа</w:t>
            </w:r>
            <w:r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BA"/>
              </w:rPr>
              <w:t>и валерских кључева;</w:t>
            </w:r>
          </w:p>
          <w:p w:rsidR="00BC13AF" w:rsidRDefault="00BC13AF" w:rsidP="00BC13AF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дефинисати боју као физичко</w:t>
            </w:r>
          </w:p>
          <w:p w:rsidR="00BC13AF" w:rsidRDefault="00BC13AF" w:rsidP="00BC13AF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 xml:space="preserve">  својство свјетлости;</w:t>
            </w:r>
          </w:p>
          <w:p w:rsidR="00BC13AF" w:rsidRDefault="00BC13AF" w:rsidP="00BC13AF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приказати на примјерима: мијешање боја, контраст, хармонију боја,</w:t>
            </w:r>
          </w:p>
          <w:p w:rsidR="008354E5" w:rsidRPr="00493FE7" w:rsidRDefault="00BC13AF" w:rsidP="00493FE7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color w:val="000000"/>
                <w:sz w:val="22"/>
                <w:szCs w:val="22"/>
                <w:lang w:val="sr-Cyrl-BA"/>
              </w:rPr>
              <w:t>- израдити практичне радове.</w:t>
            </w:r>
          </w:p>
        </w:tc>
      </w:tr>
      <w:tr w:rsidR="00004FAE" w:rsidTr="00493FE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Tr="00493FE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B2090C" w:rsidRDefault="006F51A0" w:rsidP="00B2090C">
            <w:pPr>
              <w:pStyle w:val="BodyText"/>
              <w:numPr>
                <w:ilvl w:val="0"/>
                <w:numId w:val="5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фотографије</w:t>
            </w:r>
          </w:p>
          <w:p w:rsidR="006F51A0" w:rsidRPr="00B2090C" w:rsidRDefault="006F51A0" w:rsidP="00B2090C">
            <w:pPr>
              <w:pStyle w:val="BodyText"/>
              <w:numPr>
                <w:ilvl w:val="0"/>
                <w:numId w:val="5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Дигитална фотографија</w:t>
            </w:r>
          </w:p>
        </w:tc>
      </w:tr>
      <w:tr w:rsidR="00004FAE" w:rsidTr="00493FE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493FE7">
        <w:trPr>
          <w:jc w:val="center"/>
        </w:trPr>
        <w:tc>
          <w:tcPr>
            <w:tcW w:w="5000" w:type="pct"/>
            <w:gridSpan w:val="11"/>
          </w:tcPr>
          <w:p w:rsidR="00493FE7" w:rsidRPr="005E531F" w:rsidRDefault="00493FE7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уџбеник одобрен од стране Министарства просвјете и културе Републике Српске;</w:t>
            </w:r>
          </w:p>
          <w:p w:rsidR="00493FE7" w:rsidRPr="005E531F" w:rsidRDefault="00493FE7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004FAE" w:rsidRDefault="00004FA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  <w:r w:rsidR="00493FE7">
              <w:rPr>
                <w:sz w:val="22"/>
                <w:szCs w:val="22"/>
                <w:lang w:val="sr-Cyrl-BA"/>
              </w:rPr>
              <w:t>;</w:t>
            </w:r>
          </w:p>
          <w:p w:rsidR="00004FAE" w:rsidRPr="00F64BC2" w:rsidRDefault="00004FAE" w:rsidP="00BC13AF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  <w:r w:rsidR="00493FE7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04FAE" w:rsidTr="00493FE7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5E531F" w:rsidTr="00493FE7">
        <w:trPr>
          <w:jc w:val="center"/>
        </w:trPr>
        <w:tc>
          <w:tcPr>
            <w:tcW w:w="5000" w:type="pct"/>
            <w:gridSpan w:val="11"/>
          </w:tcPr>
          <w:p w:rsidR="00B77464" w:rsidRPr="005E531F" w:rsidRDefault="00493FE7" w:rsidP="00493FE7">
            <w:pPr>
              <w:pStyle w:val="BodyText"/>
              <w:spacing w:after="0"/>
              <w:ind w:left="357" w:hanging="294"/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73993" w:rsidRPr="005E531F" w:rsidRDefault="00F73993">
      <w:pPr>
        <w:rPr>
          <w:lang w:val="ru-RU"/>
        </w:rPr>
      </w:pPr>
    </w:p>
    <w:tbl>
      <w:tblPr>
        <w:tblW w:w="4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5"/>
        <w:gridCol w:w="744"/>
        <w:gridCol w:w="996"/>
        <w:gridCol w:w="705"/>
        <w:gridCol w:w="827"/>
        <w:gridCol w:w="840"/>
        <w:gridCol w:w="1594"/>
        <w:gridCol w:w="2237"/>
        <w:gridCol w:w="572"/>
        <w:gridCol w:w="1490"/>
        <w:gridCol w:w="1285"/>
      </w:tblGrid>
      <w:tr w:rsidR="007C099B" w:rsidTr="00947BEE">
        <w:trPr>
          <w:jc w:val="center"/>
        </w:trPr>
        <w:tc>
          <w:tcPr>
            <w:tcW w:w="1328" w:type="pct"/>
            <w:gridSpan w:val="3"/>
            <w:shd w:val="clear" w:color="auto" w:fill="B8CCE4" w:themeFill="accent1" w:themeFillTint="66"/>
          </w:tcPr>
          <w:p w:rsidR="007C099B" w:rsidRDefault="007C099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shd w:val="clear" w:color="auto" w:fill="B8CCE4" w:themeFill="accent1" w:themeFillTint="66"/>
          </w:tcPr>
          <w:p w:rsidR="007C099B" w:rsidRPr="000B65EC" w:rsidRDefault="008E0316" w:rsidP="006730B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7C099B" w:rsidRPr="008E0316" w:rsidTr="00947BEE">
        <w:trPr>
          <w:jc w:val="center"/>
        </w:trPr>
        <w:tc>
          <w:tcPr>
            <w:tcW w:w="1328" w:type="pct"/>
            <w:gridSpan w:val="3"/>
            <w:shd w:val="clear" w:color="auto" w:fill="B8CCE4" w:themeFill="accent1" w:themeFillTint="66"/>
          </w:tcPr>
          <w:p w:rsidR="007C099B" w:rsidRDefault="007C099B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shd w:val="clear" w:color="auto" w:fill="B8CCE4" w:themeFill="accent1" w:themeFillTint="66"/>
          </w:tcPr>
          <w:p w:rsidR="007C099B" w:rsidRPr="000B643F" w:rsidRDefault="008E0316" w:rsidP="006730B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Фотограф</w:t>
            </w:r>
          </w:p>
        </w:tc>
      </w:tr>
      <w:tr w:rsidR="007C099B" w:rsidTr="00947BEE">
        <w:trPr>
          <w:jc w:val="center"/>
        </w:trPr>
        <w:tc>
          <w:tcPr>
            <w:tcW w:w="1328" w:type="pct"/>
            <w:gridSpan w:val="3"/>
            <w:shd w:val="clear" w:color="auto" w:fill="B8CCE4" w:themeFill="accent1" w:themeFillTint="66"/>
          </w:tcPr>
          <w:p w:rsidR="007C099B" w:rsidRDefault="007C099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shd w:val="clear" w:color="auto" w:fill="B8CCE4" w:themeFill="accent1" w:themeFillTint="66"/>
          </w:tcPr>
          <w:p w:rsidR="007C099B" w:rsidRPr="008E0316" w:rsidRDefault="008E0316" w:rsidP="008E031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ТЕОРИЈА ФОРМЕ</w:t>
            </w:r>
          </w:p>
        </w:tc>
      </w:tr>
      <w:tr w:rsidR="007C099B" w:rsidRPr="005E531F" w:rsidTr="00947BEE">
        <w:trPr>
          <w:jc w:val="center"/>
        </w:trPr>
        <w:tc>
          <w:tcPr>
            <w:tcW w:w="1328" w:type="pct"/>
            <w:gridSpan w:val="3"/>
            <w:shd w:val="clear" w:color="auto" w:fill="B8CCE4" w:themeFill="accent1" w:themeFillTint="66"/>
          </w:tcPr>
          <w:p w:rsidR="007C099B" w:rsidRDefault="007C099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shd w:val="clear" w:color="auto" w:fill="B8CCE4" w:themeFill="accent1" w:themeFillTint="66"/>
          </w:tcPr>
          <w:p w:rsidR="007C099B" w:rsidRPr="00832297" w:rsidRDefault="000F734A" w:rsidP="008E031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  <w:bookmarkStart w:id="0" w:name="_GoBack"/>
            <w:bookmarkEnd w:id="0"/>
            <w:r w:rsidR="007C099B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C099B" w:rsidRPr="008E0316" w:rsidTr="00947BEE">
        <w:trPr>
          <w:jc w:val="center"/>
        </w:trPr>
        <w:tc>
          <w:tcPr>
            <w:tcW w:w="1328" w:type="pct"/>
            <w:gridSpan w:val="3"/>
            <w:shd w:val="clear" w:color="auto" w:fill="B8CCE4" w:themeFill="accent1" w:themeFillTint="66"/>
          </w:tcPr>
          <w:p w:rsidR="007C099B" w:rsidRDefault="007C099B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72" w:type="pct"/>
            <w:gridSpan w:val="8"/>
            <w:shd w:val="clear" w:color="auto" w:fill="B8CCE4" w:themeFill="accent1" w:themeFillTint="66"/>
          </w:tcPr>
          <w:p w:rsidR="007C099B" w:rsidRPr="008E0316" w:rsidRDefault="008E0316" w:rsidP="007C099B">
            <w:pPr>
              <w:rPr>
                <w:b/>
                <w:sz w:val="22"/>
                <w:szCs w:val="22"/>
                <w:lang w:val="sr-Cyrl-BA"/>
              </w:rPr>
            </w:pPr>
            <w:r w:rsidRPr="008E0316">
              <w:rPr>
                <w:b/>
                <w:sz w:val="22"/>
                <w:szCs w:val="22"/>
                <w:lang w:val="sr-Cyrl-BA"/>
              </w:rPr>
              <w:t>ПРИНЦИПИ КОМПОНОВАЊА И ФОРМА</w:t>
            </w:r>
          </w:p>
        </w:tc>
      </w:tr>
      <w:tr w:rsidR="00BA6F94" w:rsidRPr="008E0316" w:rsidTr="00947BEE">
        <w:trPr>
          <w:jc w:val="center"/>
        </w:trPr>
        <w:tc>
          <w:tcPr>
            <w:tcW w:w="659" w:type="pct"/>
            <w:shd w:val="clear" w:color="auto" w:fill="B8CCE4" w:themeFill="accent1" w:themeFillTint="66"/>
          </w:tcPr>
          <w:p w:rsidR="000A5AE8" w:rsidRPr="00603B71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40" w:type="pct"/>
            <w:gridSpan w:val="3"/>
            <w:shd w:val="clear" w:color="auto" w:fill="B8CCE4" w:themeFill="accent1" w:themeFillTint="66"/>
          </w:tcPr>
          <w:p w:rsidR="000A5AE8" w:rsidRPr="005D7C78" w:rsidRDefault="00493FE7" w:rsidP="00D23FF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="000A5AE8" w:rsidRPr="00603B71">
              <w:rPr>
                <w:b/>
                <w:sz w:val="22"/>
                <w:szCs w:val="22"/>
                <w:lang w:val="sr-Cyrl-CS"/>
              </w:rPr>
              <w:t xml:space="preserve">2020. </w:t>
            </w:r>
            <w:r w:rsidR="000A5AE8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641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93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73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94" w:type="pct"/>
            <w:shd w:val="clear" w:color="auto" w:fill="B8CCE4" w:themeFill="accent1" w:themeFillTint="66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RPr="008E0316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F01525" w:rsidTr="00493FE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 xml:space="preserve">Садржаји који се изучавају у модулу омогућавају ученику стицање знања и способности за </w:t>
            </w:r>
            <w:r w:rsidR="00A70050">
              <w:rPr>
                <w:sz w:val="22"/>
                <w:szCs w:val="22"/>
                <w:lang w:val="sr-Cyrl-BA"/>
              </w:rPr>
              <w:t>умјетничко</w:t>
            </w:r>
            <w:r>
              <w:rPr>
                <w:sz w:val="22"/>
                <w:szCs w:val="22"/>
                <w:lang w:val="sr-Cyrl-BA"/>
              </w:rPr>
              <w:t xml:space="preserve"> изражавање и</w:t>
            </w:r>
          </w:p>
          <w:p w:rsidR="000A5AE8" w:rsidRP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компоновање. 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5E531F" w:rsidTr="00493FE7">
        <w:trPr>
          <w:jc w:val="center"/>
        </w:trPr>
        <w:tc>
          <w:tcPr>
            <w:tcW w:w="5000" w:type="pct"/>
            <w:gridSpan w:val="11"/>
          </w:tcPr>
          <w:p w:rsidR="000A5AE8" w:rsidRDefault="00745A5D" w:rsidP="00832297">
            <w:pPr>
              <w:rPr>
                <w:sz w:val="22"/>
                <w:szCs w:val="22"/>
                <w:lang w:val="hr-HR"/>
              </w:rPr>
            </w:pPr>
            <w:r w:rsidRPr="00745A5D">
              <w:rPr>
                <w:sz w:val="22"/>
                <w:szCs w:val="22"/>
                <w:lang w:val="sr-Cyrl-BA"/>
              </w:rPr>
              <w:t xml:space="preserve">Усвојена знања и вјештине из модула 01, </w:t>
            </w:r>
            <w:r>
              <w:rPr>
                <w:sz w:val="22"/>
                <w:szCs w:val="22"/>
                <w:lang w:val="sr-Cyrl-BA"/>
              </w:rPr>
              <w:t>теорија форме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5E531F" w:rsidTr="00493FE7">
        <w:trPr>
          <w:jc w:val="center"/>
        </w:trPr>
        <w:tc>
          <w:tcPr>
            <w:tcW w:w="5000" w:type="pct"/>
            <w:gridSpan w:val="11"/>
          </w:tcPr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стицање знања о принципима компоновања као законитостима просторних односа;</w:t>
            </w:r>
          </w:p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развијање способности правилне примјене </w:t>
            </w:r>
            <w:r w:rsidRPr="007260E8">
              <w:rPr>
                <w:color w:val="000000"/>
                <w:sz w:val="22"/>
                <w:szCs w:val="22"/>
                <w:lang w:val="sr-Cyrl-BA"/>
              </w:rPr>
              <w:t xml:space="preserve">појединих </w:t>
            </w:r>
            <w:r>
              <w:rPr>
                <w:sz w:val="22"/>
                <w:szCs w:val="22"/>
                <w:lang w:val="sr-Cyrl-BA"/>
              </w:rPr>
              <w:t>принципа компоновања;</w:t>
            </w:r>
          </w:p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стицање знања о улози форме и садржаја у умјетности;</w:t>
            </w:r>
          </w:p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развијање културе посматрања и комуницирања;</w:t>
            </w:r>
          </w:p>
          <w:p w:rsid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развијање осјећаја за правилан приступ умјетничком дјелу;</w:t>
            </w:r>
          </w:p>
          <w:p w:rsidR="000A5AE8" w:rsidRPr="00F01525" w:rsidRDefault="00F01525" w:rsidP="00F0152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развијање способности </w:t>
            </w:r>
            <w:r>
              <w:rPr>
                <w:color w:val="000000"/>
                <w:sz w:val="22"/>
                <w:szCs w:val="22"/>
                <w:lang w:val="sr-Cyrl-BA"/>
              </w:rPr>
              <w:t>вр</w:t>
            </w:r>
            <w:r w:rsidRPr="007260E8">
              <w:rPr>
                <w:color w:val="000000"/>
                <w:sz w:val="22"/>
                <w:szCs w:val="22"/>
                <w:lang w:val="sr-Cyrl-BA"/>
              </w:rPr>
              <w:t xml:space="preserve">једновања </w:t>
            </w:r>
            <w:r>
              <w:rPr>
                <w:sz w:val="22"/>
                <w:szCs w:val="22"/>
                <w:lang w:val="sr-Cyrl-BA"/>
              </w:rPr>
              <w:t>умјетничких дјела.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F01525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Принципи компоновања</w:t>
            </w:r>
          </w:p>
          <w:p w:rsidR="00BC5F2A" w:rsidRPr="00A70050" w:rsidRDefault="00F01525" w:rsidP="00F01525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Форма и садржај</w:t>
            </w:r>
          </w:p>
        </w:tc>
      </w:tr>
      <w:tr w:rsidR="00BA6F94" w:rsidTr="00745A5D">
        <w:trPr>
          <w:trHeight w:val="324"/>
          <w:jc w:val="center"/>
        </w:trPr>
        <w:tc>
          <w:tcPr>
            <w:tcW w:w="945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768" w:type="pct"/>
            <w:gridSpan w:val="6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87" w:type="pct"/>
            <w:gridSpan w:val="3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15208" w:rsidTr="00745A5D">
        <w:trPr>
          <w:trHeight w:val="324"/>
          <w:jc w:val="center"/>
        </w:trPr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2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8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A6F94" w:rsidRPr="00D00035" w:rsidTr="00745A5D">
        <w:trPr>
          <w:trHeight w:val="324"/>
          <w:jc w:val="center"/>
        </w:trPr>
        <w:tc>
          <w:tcPr>
            <w:tcW w:w="94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68" w:type="pct"/>
            <w:gridSpan w:val="6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8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15208" w:rsidRPr="005E531F" w:rsidTr="00745A5D">
        <w:trPr>
          <w:trHeight w:val="324"/>
          <w:jc w:val="center"/>
        </w:trPr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F73993" w:rsidRPr="00711E73" w:rsidRDefault="00F01525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Принципи компоновања</w:t>
            </w:r>
          </w:p>
        </w:tc>
        <w:tc>
          <w:tcPr>
            <w:tcW w:w="972" w:type="pct"/>
            <w:gridSpan w:val="3"/>
            <w:tcBorders>
              <w:right w:val="single" w:sz="4" w:space="0" w:color="auto"/>
            </w:tcBorders>
          </w:tcPr>
          <w:p w:rsidR="00112EC4" w:rsidRPr="00EB562B" w:rsidRDefault="00112EC4" w:rsidP="00EB562B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2C6FF1">
              <w:rPr>
                <w:sz w:val="22"/>
                <w:szCs w:val="22"/>
                <w:lang w:val="sr-Cyrl-BA"/>
              </w:rPr>
              <w:t>је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EB562B">
              <w:rPr>
                <w:sz w:val="22"/>
                <w:szCs w:val="22"/>
                <w:lang w:val="sr-Cyrl-BA"/>
              </w:rPr>
              <w:t>и дефинише репетицију,</w:t>
            </w:r>
          </w:p>
          <w:p w:rsidR="00EB562B" w:rsidRPr="00EB562B" w:rsidRDefault="00EB562B" w:rsidP="00EB562B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 и дефинише хармонију,</w:t>
            </w:r>
          </w:p>
          <w:p w:rsidR="00EB562B" w:rsidRPr="00EB562B" w:rsidRDefault="00EB562B" w:rsidP="00EB562B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 и дефинише градацију,</w:t>
            </w:r>
          </w:p>
          <w:p w:rsidR="00EB562B" w:rsidRPr="00EB562B" w:rsidRDefault="00EB562B" w:rsidP="00EB562B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 и дефинише контраст,</w:t>
            </w:r>
          </w:p>
          <w:p w:rsidR="00EB562B" w:rsidRDefault="00EB562B" w:rsidP="00EB562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FB7C5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препознаје статично и  динамично јединство, </w:t>
            </w:r>
          </w:p>
          <w:p w:rsidR="00EB562B" w:rsidRDefault="00FB7C57" w:rsidP="00EB562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јединство </w:t>
            </w:r>
            <w:r w:rsidR="00EB562B">
              <w:rPr>
                <w:sz w:val="22"/>
                <w:szCs w:val="22"/>
                <w:lang w:val="sr-Cyrl-BA"/>
              </w:rPr>
              <w:lastRenderedPageBreak/>
              <w:t>истовјетности, разноликости и  јединство идеје и стила,</w:t>
            </w:r>
          </w:p>
          <w:p w:rsidR="00EB562B" w:rsidRDefault="00EB562B" w:rsidP="00EB562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и препознаје ниво сложености</w:t>
            </w:r>
          </w:p>
          <w:p w:rsidR="00EB562B" w:rsidRDefault="00EB562B" w:rsidP="00EB562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кретања и јединства</w:t>
            </w:r>
          </w:p>
          <w:p w:rsidR="00EB562B" w:rsidRPr="00EB562B" w:rsidRDefault="00EB562B" w:rsidP="00EB562B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-дефинише доминанту као </w:t>
            </w:r>
            <w:r w:rsidRPr="007260E8">
              <w:rPr>
                <w:color w:val="000000"/>
                <w:sz w:val="22"/>
                <w:szCs w:val="22"/>
                <w:lang w:val="sr-Cyrl-BA"/>
              </w:rPr>
              <w:t>однос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BA"/>
              </w:rPr>
              <w:t>главног наглашавајућег елемента или преовладавајућег елемента у композицији</w:t>
            </w:r>
            <w:r w:rsidR="00A36BBD">
              <w:rPr>
                <w:color w:val="000000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D94FEC" w:rsidRPr="00F64BC2" w:rsidRDefault="00FB7C57" w:rsidP="00D94FEC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и презентује и изради репетицију, хармонију, градацију и контраст на заданим примјерима и задацима</w:t>
            </w:r>
            <w:r w:rsidR="00D94FEC">
              <w:rPr>
                <w:sz w:val="22"/>
                <w:szCs w:val="22"/>
                <w:lang w:val="sr-Cyrl-BA"/>
              </w:rPr>
              <w:t>,</w:t>
            </w:r>
          </w:p>
          <w:p w:rsidR="00D94FEC" w:rsidRDefault="00FB7C57" w:rsidP="00FB7C5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статично и  динамично јединство,  јединство</w:t>
            </w:r>
            <w:r w:rsidR="00D94FEC">
              <w:rPr>
                <w:sz w:val="22"/>
                <w:szCs w:val="22"/>
                <w:lang w:val="sr-Cyrl-BA"/>
              </w:rPr>
              <w:t xml:space="preserve"> истовјетности</w:t>
            </w:r>
          </w:p>
          <w:p w:rsidR="00D94FEC" w:rsidRPr="00F64BC2" w:rsidRDefault="00FB7C57" w:rsidP="00FB7C5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разноликости и </w:t>
            </w:r>
            <w:r>
              <w:rPr>
                <w:sz w:val="22"/>
                <w:szCs w:val="22"/>
                <w:lang w:val="sr-Cyrl-BA"/>
              </w:rPr>
              <w:lastRenderedPageBreak/>
              <w:t>јединство идеје и стила</w:t>
            </w:r>
            <w:r w:rsidR="00D94FEC">
              <w:rPr>
                <w:sz w:val="22"/>
                <w:szCs w:val="22"/>
                <w:lang w:val="sr-Cyrl-BA"/>
              </w:rPr>
              <w:t>,</w:t>
            </w:r>
          </w:p>
          <w:p w:rsidR="00D94FEC" w:rsidRDefault="00D94FEC" w:rsidP="00FB7C5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-употребљава различите нивое сложености кретања и јединства,</w:t>
            </w:r>
          </w:p>
          <w:p w:rsidR="00D94FEC" w:rsidRDefault="00D94FEC" w:rsidP="00D94FEC">
            <w:pPr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-процијени доминанту као </w:t>
            </w:r>
            <w:r w:rsidRPr="007260E8">
              <w:rPr>
                <w:color w:val="000000"/>
                <w:sz w:val="22"/>
                <w:szCs w:val="22"/>
                <w:lang w:val="sr-Cyrl-BA"/>
              </w:rPr>
              <w:t>однос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sr-Cyrl-BA"/>
              </w:rPr>
              <w:t>главног наглашавајућег елемента или преовладавајућег елемента у композицији.</w:t>
            </w:r>
          </w:p>
          <w:p w:rsidR="00D94FEC" w:rsidRDefault="00D94FEC" w:rsidP="00D94FE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D94FEC" w:rsidRDefault="00D94FEC" w:rsidP="00D94FE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D94FEC" w:rsidRDefault="00D94FEC" w:rsidP="00D94FEC">
            <w:pPr>
              <w:rPr>
                <w:color w:val="000000"/>
                <w:sz w:val="22"/>
                <w:szCs w:val="22"/>
                <w:lang w:val="sr-Cyrl-BA"/>
              </w:rPr>
            </w:pPr>
          </w:p>
          <w:p w:rsidR="00D94FEC" w:rsidRPr="00FB7C57" w:rsidRDefault="00D94FEC" w:rsidP="00D94FEC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60" w:type="pct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FB7C57">
              <w:rPr>
                <w:sz w:val="22"/>
                <w:szCs w:val="22"/>
                <w:lang w:val="sr-Cyrl-BA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B7C57">
              <w:rPr>
                <w:sz w:val="22"/>
                <w:szCs w:val="22"/>
                <w:lang w:val="sr-Cyrl-BA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FB7C57">
              <w:rPr>
                <w:sz w:val="22"/>
                <w:szCs w:val="22"/>
                <w:lang w:val="sr-Cyrl-BA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B7C57">
              <w:rPr>
                <w:sz w:val="22"/>
                <w:szCs w:val="22"/>
                <w:lang w:val="sr-Cyrl-BA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B7C57">
              <w:rPr>
                <w:sz w:val="22"/>
                <w:szCs w:val="22"/>
                <w:lang w:val="sr-Cyrl-BA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B7C57">
              <w:rPr>
                <w:sz w:val="22"/>
                <w:szCs w:val="22"/>
                <w:lang w:val="sr-Cyrl-BA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B7C57">
              <w:rPr>
                <w:sz w:val="22"/>
                <w:szCs w:val="22"/>
                <w:lang w:val="sr-Cyrl-BA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FB7C57">
              <w:rPr>
                <w:sz w:val="22"/>
                <w:szCs w:val="22"/>
                <w:lang w:val="sr-Cyrl-BA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B65EC">
              <w:rPr>
                <w:sz w:val="22"/>
                <w:szCs w:val="22"/>
                <w:lang w:val="hr-HR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B65EC">
              <w:rPr>
                <w:sz w:val="22"/>
                <w:szCs w:val="22"/>
                <w:lang w:val="hr-HR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lastRenderedPageBreak/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65EC">
              <w:rPr>
                <w:sz w:val="22"/>
                <w:szCs w:val="22"/>
                <w:lang w:val="hr-HR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0B65EC">
              <w:rPr>
                <w:sz w:val="22"/>
                <w:szCs w:val="22"/>
                <w:lang w:val="hr-HR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65EC">
              <w:rPr>
                <w:sz w:val="22"/>
                <w:szCs w:val="22"/>
                <w:lang w:val="hr-HR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0B65EC">
              <w:rPr>
                <w:sz w:val="22"/>
                <w:szCs w:val="22"/>
                <w:lang w:val="hr-HR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65EC">
              <w:rPr>
                <w:sz w:val="22"/>
                <w:szCs w:val="22"/>
                <w:lang w:val="hr-HR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B65EC">
              <w:rPr>
                <w:sz w:val="22"/>
                <w:szCs w:val="22"/>
                <w:lang w:val="bs-Latn-BA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65EC">
              <w:rPr>
                <w:sz w:val="22"/>
                <w:szCs w:val="22"/>
                <w:lang w:val="bs-Latn-BA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65EC">
              <w:rPr>
                <w:sz w:val="22"/>
                <w:szCs w:val="22"/>
                <w:lang w:val="bs-Latn-BA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B65EC">
              <w:rPr>
                <w:sz w:val="22"/>
                <w:szCs w:val="22"/>
                <w:lang w:val="bs-Latn-BA"/>
              </w:rPr>
              <w:lastRenderedPageBreak/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B65EC">
              <w:rPr>
                <w:sz w:val="22"/>
                <w:szCs w:val="22"/>
                <w:lang w:val="bs-Latn-BA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65EC">
              <w:rPr>
                <w:sz w:val="22"/>
                <w:szCs w:val="22"/>
                <w:lang w:val="bs-Latn-BA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87" w:type="pct"/>
            <w:gridSpan w:val="3"/>
            <w:tcBorders>
              <w:left w:val="single" w:sz="4" w:space="0" w:color="auto"/>
            </w:tcBorders>
          </w:tcPr>
          <w:p w:rsidR="00112EC4" w:rsidRDefault="00112EC4" w:rsidP="00112EC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-објаснити појам репетиције и припремити вјежбу на којој ће бити заступљено понављање истих 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вриједности;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</w:t>
            </w:r>
            <w:r w:rsidR="00BA6F94">
              <w:rPr>
                <w:sz w:val="22"/>
                <w:szCs w:val="22"/>
                <w:lang w:val="sr-Cyrl-BA"/>
              </w:rPr>
              <w:t xml:space="preserve">звести вјежбу алтернације </w:t>
            </w:r>
            <w:r>
              <w:rPr>
                <w:sz w:val="22"/>
                <w:szCs w:val="22"/>
                <w:lang w:val="sr-Cyrl-BA"/>
              </w:rPr>
              <w:t xml:space="preserve">и 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наизмјеничног понављања;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градације;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примјере хармоније и на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основу њих дати </w:t>
            </w:r>
            <w:r>
              <w:rPr>
                <w:sz w:val="22"/>
                <w:szCs w:val="22"/>
                <w:lang w:val="sr-Cyrl-BA"/>
              </w:rPr>
              <w:lastRenderedPageBreak/>
              <w:t>дефиницију;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извести вјежбу на којој ће ученици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комбиновати ликовне елементе који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су у једној или више особина сродни;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појам контраста и јединства и приказати графички примјер;</w:t>
            </w:r>
          </w:p>
          <w:p w:rsidR="00D36975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дефинисати доминанту кроз графички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примјер и вјежбу;</w:t>
            </w:r>
          </w:p>
          <w:p w:rsidR="00D36975" w:rsidRPr="00557F37" w:rsidRDefault="00D36975" w:rsidP="00D36975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разлику између симетричне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и асиметричне равнотеже и приказати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практичном примјеру.</w:t>
            </w:r>
          </w:p>
          <w:p w:rsidR="00F73993" w:rsidRPr="00711E73" w:rsidRDefault="00F73993" w:rsidP="00D36975">
            <w:pPr>
              <w:ind w:left="249"/>
              <w:rPr>
                <w:sz w:val="22"/>
                <w:szCs w:val="22"/>
                <w:lang w:val="hr-HR"/>
              </w:rPr>
            </w:pPr>
          </w:p>
        </w:tc>
      </w:tr>
      <w:tr w:rsidR="00515208" w:rsidRPr="005E531F" w:rsidTr="00745A5D">
        <w:trPr>
          <w:trHeight w:val="324"/>
          <w:jc w:val="center"/>
        </w:trPr>
        <w:tc>
          <w:tcPr>
            <w:tcW w:w="945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F73993" w:rsidRPr="007C31D7" w:rsidRDefault="00F01525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Форма и садржај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2" w:type="pct"/>
            <w:gridSpan w:val="3"/>
            <w:tcBorders>
              <w:right w:val="single" w:sz="4" w:space="0" w:color="auto"/>
            </w:tcBorders>
          </w:tcPr>
          <w:p w:rsidR="00A36BBD" w:rsidRDefault="00A36BBD" w:rsidP="00A36BBD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-дефинише и препознаје однос према предметној </w:t>
            </w:r>
          </w:p>
          <w:p w:rsidR="00A36BBD" w:rsidRDefault="00A36BBD" w:rsidP="00A36BBD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стварности и стваралачком процесу</w:t>
            </w:r>
            <w:r w:rsidR="00D3697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36BBD" w:rsidRDefault="00A36BBD" w:rsidP="00A36BBD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 препознаје дјела из свих области ликовних </w:t>
            </w:r>
          </w:p>
          <w:p w:rsidR="00A36BBD" w:rsidRDefault="00A36BBD" w:rsidP="00A36BBD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умјестности</w:t>
            </w:r>
            <w:r w:rsidR="00D36975">
              <w:rPr>
                <w:bCs/>
                <w:sz w:val="22"/>
                <w:szCs w:val="22"/>
                <w:lang w:val="sr-Cyrl-BA"/>
              </w:rPr>
              <w:t>,</w:t>
            </w:r>
          </w:p>
          <w:p w:rsidR="00A36BBD" w:rsidRPr="00F90862" w:rsidRDefault="00A36BBD" w:rsidP="00A36BBD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препознаје разлику између кича и стварне ликовне вриједности.</w:t>
            </w:r>
          </w:p>
          <w:p w:rsidR="00C82204" w:rsidRPr="00E66048" w:rsidRDefault="00C82204" w:rsidP="00C82204">
            <w:pPr>
              <w:pStyle w:val="ListParagraph"/>
              <w:ind w:left="175"/>
              <w:rPr>
                <w:sz w:val="22"/>
                <w:szCs w:val="22"/>
                <w:lang w:val="hr-HR"/>
              </w:rPr>
            </w:pPr>
          </w:p>
        </w:tc>
        <w:tc>
          <w:tcPr>
            <w:tcW w:w="936" w:type="pct"/>
            <w:gridSpan w:val="2"/>
            <w:tcBorders>
              <w:right w:val="single" w:sz="4" w:space="0" w:color="auto"/>
            </w:tcBorders>
          </w:tcPr>
          <w:p w:rsidR="00C82204" w:rsidRDefault="00A70050" w:rsidP="00A70050">
            <w:pPr>
              <w:pStyle w:val="ListParagraph"/>
              <w:ind w:left="12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-примјени и процјени односе према предметној стварности и стваралачком процесу</w:t>
            </w:r>
          </w:p>
          <w:p w:rsidR="00A70050" w:rsidRDefault="00A70050" w:rsidP="00A70050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презентује </w:t>
            </w:r>
            <w:r>
              <w:rPr>
                <w:bCs/>
                <w:sz w:val="22"/>
                <w:szCs w:val="22"/>
                <w:lang w:val="sr-Cyrl-BA"/>
              </w:rPr>
              <w:t xml:space="preserve">дјела из </w:t>
            </w:r>
            <w:r w:rsidR="00F64BC2" w:rsidRPr="00F64BC2">
              <w:rPr>
                <w:bCs/>
                <w:sz w:val="22"/>
                <w:szCs w:val="22"/>
                <w:lang w:val="sr-Cyrl-BA"/>
              </w:rPr>
              <w:t xml:space="preserve">  </w:t>
            </w:r>
            <w:r>
              <w:rPr>
                <w:bCs/>
                <w:sz w:val="22"/>
                <w:szCs w:val="22"/>
                <w:lang w:val="sr-Cyrl-BA"/>
              </w:rPr>
              <w:t xml:space="preserve">свих области ликовних </w:t>
            </w:r>
          </w:p>
          <w:p w:rsidR="00A70050" w:rsidRDefault="00A70050" w:rsidP="00A70050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умјестности,</w:t>
            </w:r>
          </w:p>
          <w:p w:rsidR="00A70050" w:rsidRPr="00A70050" w:rsidRDefault="00A70050" w:rsidP="00A70050">
            <w:pPr>
              <w:pStyle w:val="ListParagraph"/>
              <w:ind w:left="12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-презентује </w:t>
            </w:r>
            <w:r>
              <w:rPr>
                <w:bCs/>
                <w:sz w:val="22"/>
                <w:szCs w:val="22"/>
                <w:lang w:val="sr-Cyrl-BA"/>
              </w:rPr>
              <w:t>разлику између кича и стварне ликовне вриједности</w:t>
            </w:r>
          </w:p>
        </w:tc>
        <w:tc>
          <w:tcPr>
            <w:tcW w:w="860" w:type="pct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87" w:type="pct"/>
            <w:gridSpan w:val="3"/>
            <w:tcBorders>
              <w:left w:val="single" w:sz="4" w:space="0" w:color="auto"/>
            </w:tcBorders>
          </w:tcPr>
          <w:p w:rsidR="00C82204" w:rsidRDefault="00C82204" w:rsidP="00C8220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B7C57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објаснити улогу форме и садржаја</w:t>
            </w:r>
          </w:p>
          <w:p w:rsidR="00FB7C57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у умјетничком дјелу;</w:t>
            </w:r>
          </w:p>
          <w:p w:rsidR="00FB7C57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показати ученицима</w:t>
            </w:r>
          </w:p>
          <w:p w:rsidR="00FB7C57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разлику између кича и стварне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ликовне  вриједности дјела;</w:t>
            </w:r>
          </w:p>
          <w:p w:rsidR="00FB7C57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објаснити принципе на којима се врши естетско процјењивање умјетничког дјела;</w:t>
            </w:r>
          </w:p>
          <w:p w:rsidR="00FB7C57" w:rsidRPr="002377F9" w:rsidRDefault="00FB7C57" w:rsidP="00FB7C57">
            <w:pPr>
              <w:ind w:left="252" w:hanging="25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урадити заједничку анализу неколико</w:t>
            </w:r>
            <w:r w:rsidR="00A7005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дјела из различитих области ликовних</w:t>
            </w:r>
            <w:r w:rsidR="00BA6F9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умјетности.</w:t>
            </w:r>
          </w:p>
          <w:p w:rsidR="002C6FF1" w:rsidRPr="00B00CE3" w:rsidRDefault="002C6FF1" w:rsidP="00FB7C57">
            <w:pPr>
              <w:pStyle w:val="BodyText"/>
              <w:spacing w:after="0"/>
              <w:ind w:left="360"/>
              <w:rPr>
                <w:sz w:val="22"/>
                <w:szCs w:val="22"/>
                <w:lang w:val="sr-Cyrl-BA"/>
              </w:rPr>
            </w:pP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515208" w:rsidRDefault="00515208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:rsidR="00515208" w:rsidRDefault="00515208" w:rsidP="00832297">
            <w:pPr>
              <w:rPr>
                <w:b/>
                <w:sz w:val="22"/>
                <w:szCs w:val="22"/>
                <w:lang w:val="sr-Cyrl-BA"/>
              </w:rPr>
            </w:pPr>
          </w:p>
          <w:p w:rsidR="000A5AE8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  <w:p w:rsidR="00FB7C57" w:rsidRPr="00FB7C57" w:rsidRDefault="00FB7C57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B84B39" w:rsidRDefault="00B84B39" w:rsidP="00B84B39">
            <w:pPr>
              <w:pStyle w:val="BodyText"/>
              <w:numPr>
                <w:ilvl w:val="0"/>
                <w:numId w:val="5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фотографије</w:t>
            </w:r>
          </w:p>
          <w:p w:rsidR="00FB7C57" w:rsidRPr="00FB7C57" w:rsidRDefault="00B84B39" w:rsidP="00B84B39">
            <w:pPr>
              <w:pStyle w:val="BodyText"/>
              <w:numPr>
                <w:ilvl w:val="0"/>
                <w:numId w:val="5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Дигитална фотографија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  <w:p w:rsidR="00FB7C57" w:rsidRPr="00FB7C57" w:rsidRDefault="00FB7C57" w:rsidP="00832297">
            <w:pPr>
              <w:rPr>
                <w:b/>
                <w:sz w:val="22"/>
                <w:szCs w:val="22"/>
                <w:lang w:val="sr-Cyrl-BA"/>
              </w:rPr>
            </w:pPr>
          </w:p>
        </w:tc>
      </w:tr>
      <w:tr w:rsidR="000A5AE8" w:rsidRPr="00A70050" w:rsidTr="00493FE7">
        <w:trPr>
          <w:jc w:val="center"/>
        </w:trPr>
        <w:tc>
          <w:tcPr>
            <w:tcW w:w="5000" w:type="pct"/>
            <w:gridSpan w:val="11"/>
          </w:tcPr>
          <w:p w:rsidR="00745A5D" w:rsidRPr="005E531F" w:rsidRDefault="00745A5D" w:rsidP="00745A5D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уџбеник одобрен од стране Министарства просвјете и културе Републике Српске;</w:t>
            </w:r>
          </w:p>
          <w:p w:rsidR="00745A5D" w:rsidRPr="005E531F" w:rsidRDefault="00745A5D" w:rsidP="00745A5D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FB7C57" w:rsidRPr="00745A5D" w:rsidRDefault="00FB7C57" w:rsidP="00745A5D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</w:rPr>
            </w:pPr>
            <w:r w:rsidRPr="00745A5D">
              <w:rPr>
                <w:sz w:val="22"/>
                <w:szCs w:val="22"/>
              </w:rPr>
              <w:t>скице</w:t>
            </w:r>
          </w:p>
          <w:p w:rsidR="00A70050" w:rsidRPr="00745A5D" w:rsidRDefault="00FB7C57" w:rsidP="00745A5D">
            <w:pPr>
              <w:pStyle w:val="ListParagraph"/>
              <w:numPr>
                <w:ilvl w:val="0"/>
                <w:numId w:val="60"/>
              </w:numPr>
              <w:rPr>
                <w:sz w:val="22"/>
                <w:szCs w:val="22"/>
              </w:rPr>
            </w:pPr>
            <w:r w:rsidRPr="00745A5D">
              <w:rPr>
                <w:sz w:val="22"/>
                <w:szCs w:val="22"/>
              </w:rPr>
              <w:t>цртежи</w:t>
            </w:r>
          </w:p>
        </w:tc>
      </w:tr>
      <w:tr w:rsidR="000A5AE8" w:rsidTr="00493FE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5E531F" w:rsidTr="00493FE7">
        <w:trPr>
          <w:jc w:val="center"/>
        </w:trPr>
        <w:tc>
          <w:tcPr>
            <w:tcW w:w="5000" w:type="pct"/>
            <w:gridSpan w:val="11"/>
          </w:tcPr>
          <w:p w:rsidR="000A5AE8" w:rsidRPr="005E531F" w:rsidRDefault="00947BEE" w:rsidP="00947BE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5E531F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A5AE8" w:rsidRPr="005E531F" w:rsidRDefault="000A5AE8">
      <w:pPr>
        <w:rPr>
          <w:lang w:val="ru-RU"/>
        </w:rPr>
      </w:pPr>
    </w:p>
    <w:p w:rsidR="002C4384" w:rsidRPr="005E531F" w:rsidRDefault="002C4384">
      <w:pPr>
        <w:rPr>
          <w:lang w:val="ru-RU"/>
        </w:rPr>
      </w:pPr>
    </w:p>
    <w:p w:rsidR="002C4384" w:rsidRPr="005E531F" w:rsidRDefault="002C4384">
      <w:pPr>
        <w:rPr>
          <w:lang w:val="ru-RU"/>
        </w:rPr>
      </w:pPr>
    </w:p>
    <w:p w:rsidR="002C4384" w:rsidRPr="005E531F" w:rsidRDefault="002C4384">
      <w:pPr>
        <w:rPr>
          <w:lang w:val="ru-RU"/>
        </w:rPr>
      </w:pPr>
    </w:p>
    <w:p w:rsidR="000A5AE8" w:rsidRPr="005E531F" w:rsidRDefault="000A5AE8">
      <w:pPr>
        <w:rPr>
          <w:lang w:val="ru-RU"/>
        </w:rPr>
      </w:pPr>
    </w:p>
    <w:p w:rsidR="000A5AE8" w:rsidRPr="005E531F" w:rsidRDefault="000A5AE8">
      <w:pPr>
        <w:rPr>
          <w:lang w:val="ru-RU"/>
        </w:rPr>
      </w:pPr>
    </w:p>
    <w:sectPr w:rsidR="000A5AE8" w:rsidRPr="005E531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3840"/>
    <w:multiLevelType w:val="hybridMultilevel"/>
    <w:tmpl w:val="5942A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B7755"/>
    <w:multiLevelType w:val="hybridMultilevel"/>
    <w:tmpl w:val="97029EE0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575B1"/>
    <w:multiLevelType w:val="hybridMultilevel"/>
    <w:tmpl w:val="ACE8D4B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2" w15:restartNumberingAfterBreak="0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F555894"/>
    <w:multiLevelType w:val="hybridMultilevel"/>
    <w:tmpl w:val="F4E0B5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4B720A11"/>
    <w:multiLevelType w:val="hybridMultilevel"/>
    <w:tmpl w:val="D0C49C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EC805BB"/>
    <w:multiLevelType w:val="hybridMultilevel"/>
    <w:tmpl w:val="F1A04E3C"/>
    <w:lvl w:ilvl="0" w:tplc="1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8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40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3B03D4"/>
    <w:multiLevelType w:val="hybridMultilevel"/>
    <w:tmpl w:val="1222E55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B2407D"/>
    <w:multiLevelType w:val="hybridMultilevel"/>
    <w:tmpl w:val="63F6304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35"/>
  </w:num>
  <w:num w:numId="4">
    <w:abstractNumId w:val="47"/>
  </w:num>
  <w:num w:numId="5">
    <w:abstractNumId w:val="51"/>
  </w:num>
  <w:num w:numId="6">
    <w:abstractNumId w:val="7"/>
  </w:num>
  <w:num w:numId="7">
    <w:abstractNumId w:val="55"/>
  </w:num>
  <w:num w:numId="8">
    <w:abstractNumId w:val="31"/>
  </w:num>
  <w:num w:numId="9">
    <w:abstractNumId w:val="53"/>
  </w:num>
  <w:num w:numId="10">
    <w:abstractNumId w:val="14"/>
  </w:num>
  <w:num w:numId="11">
    <w:abstractNumId w:val="20"/>
  </w:num>
  <w:num w:numId="12">
    <w:abstractNumId w:val="26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56"/>
  </w:num>
  <w:num w:numId="17">
    <w:abstractNumId w:val="40"/>
  </w:num>
  <w:num w:numId="18">
    <w:abstractNumId w:val="12"/>
  </w:num>
  <w:num w:numId="19">
    <w:abstractNumId w:val="17"/>
  </w:num>
  <w:num w:numId="20">
    <w:abstractNumId w:val="49"/>
  </w:num>
  <w:num w:numId="21">
    <w:abstractNumId w:val="13"/>
  </w:num>
  <w:num w:numId="22">
    <w:abstractNumId w:val="42"/>
  </w:num>
  <w:num w:numId="23">
    <w:abstractNumId w:val="6"/>
  </w:num>
  <w:num w:numId="24">
    <w:abstractNumId w:val="52"/>
  </w:num>
  <w:num w:numId="25">
    <w:abstractNumId w:val="2"/>
  </w:num>
  <w:num w:numId="26">
    <w:abstractNumId w:val="9"/>
  </w:num>
  <w:num w:numId="27">
    <w:abstractNumId w:val="30"/>
  </w:num>
  <w:num w:numId="28">
    <w:abstractNumId w:val="54"/>
  </w:num>
  <w:num w:numId="29">
    <w:abstractNumId w:val="38"/>
  </w:num>
  <w:num w:numId="30">
    <w:abstractNumId w:val="18"/>
  </w:num>
  <w:num w:numId="31">
    <w:abstractNumId w:val="27"/>
  </w:num>
  <w:num w:numId="32">
    <w:abstractNumId w:val="33"/>
  </w:num>
  <w:num w:numId="33">
    <w:abstractNumId w:val="22"/>
  </w:num>
  <w:num w:numId="34">
    <w:abstractNumId w:val="19"/>
  </w:num>
  <w:num w:numId="35">
    <w:abstractNumId w:val="41"/>
  </w:num>
  <w:num w:numId="36">
    <w:abstractNumId w:val="5"/>
  </w:num>
  <w:num w:numId="37">
    <w:abstractNumId w:val="1"/>
  </w:num>
  <w:num w:numId="38">
    <w:abstractNumId w:val="57"/>
  </w:num>
  <w:num w:numId="39">
    <w:abstractNumId w:val="50"/>
  </w:num>
  <w:num w:numId="40">
    <w:abstractNumId w:val="24"/>
  </w:num>
  <w:num w:numId="41">
    <w:abstractNumId w:val="23"/>
  </w:num>
  <w:num w:numId="42">
    <w:abstractNumId w:val="37"/>
  </w:num>
  <w:num w:numId="43">
    <w:abstractNumId w:val="43"/>
  </w:num>
  <w:num w:numId="44">
    <w:abstractNumId w:val="8"/>
  </w:num>
  <w:num w:numId="45">
    <w:abstractNumId w:val="48"/>
  </w:num>
  <w:num w:numId="46">
    <w:abstractNumId w:val="45"/>
  </w:num>
  <w:num w:numId="47">
    <w:abstractNumId w:val="34"/>
  </w:num>
  <w:num w:numId="48">
    <w:abstractNumId w:val="28"/>
  </w:num>
  <w:num w:numId="49">
    <w:abstractNumId w:val="15"/>
  </w:num>
  <w:num w:numId="50">
    <w:abstractNumId w:val="36"/>
  </w:num>
  <w:num w:numId="51">
    <w:abstractNumId w:val="0"/>
  </w:num>
  <w:num w:numId="52">
    <w:abstractNumId w:val="11"/>
  </w:num>
  <w:num w:numId="53">
    <w:abstractNumId w:val="16"/>
  </w:num>
  <w:num w:numId="54">
    <w:abstractNumId w:val="3"/>
  </w:num>
  <w:num w:numId="55">
    <w:abstractNumId w:val="44"/>
  </w:num>
  <w:num w:numId="56">
    <w:abstractNumId w:val="29"/>
  </w:num>
  <w:num w:numId="5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03C3"/>
    <w:rsid w:val="00012848"/>
    <w:rsid w:val="0001748E"/>
    <w:rsid w:val="0003245A"/>
    <w:rsid w:val="00063CDC"/>
    <w:rsid w:val="00071942"/>
    <w:rsid w:val="000831A0"/>
    <w:rsid w:val="000A15D8"/>
    <w:rsid w:val="000A5AE8"/>
    <w:rsid w:val="000B65EC"/>
    <w:rsid w:val="000B7D05"/>
    <w:rsid w:val="000E677E"/>
    <w:rsid w:val="000F734A"/>
    <w:rsid w:val="00112EC4"/>
    <w:rsid w:val="00137918"/>
    <w:rsid w:val="001A6BE2"/>
    <w:rsid w:val="00225EA1"/>
    <w:rsid w:val="00264436"/>
    <w:rsid w:val="00283809"/>
    <w:rsid w:val="002A7C99"/>
    <w:rsid w:val="002C3870"/>
    <w:rsid w:val="002C4384"/>
    <w:rsid w:val="002C6FF1"/>
    <w:rsid w:val="002D7C94"/>
    <w:rsid w:val="002E55C4"/>
    <w:rsid w:val="002E6C2C"/>
    <w:rsid w:val="003454C1"/>
    <w:rsid w:val="00355D50"/>
    <w:rsid w:val="0039390D"/>
    <w:rsid w:val="003C4344"/>
    <w:rsid w:val="00410B6A"/>
    <w:rsid w:val="004156DB"/>
    <w:rsid w:val="0043497A"/>
    <w:rsid w:val="004356C2"/>
    <w:rsid w:val="00460829"/>
    <w:rsid w:val="00481912"/>
    <w:rsid w:val="0048449A"/>
    <w:rsid w:val="00493FE7"/>
    <w:rsid w:val="004957D5"/>
    <w:rsid w:val="004A0F74"/>
    <w:rsid w:val="004D4F65"/>
    <w:rsid w:val="00515208"/>
    <w:rsid w:val="00545568"/>
    <w:rsid w:val="00565F78"/>
    <w:rsid w:val="005E531F"/>
    <w:rsid w:val="005F6FDF"/>
    <w:rsid w:val="00603B71"/>
    <w:rsid w:val="00664D4E"/>
    <w:rsid w:val="006D6768"/>
    <w:rsid w:val="006F51A0"/>
    <w:rsid w:val="00705847"/>
    <w:rsid w:val="00721E85"/>
    <w:rsid w:val="00731CF8"/>
    <w:rsid w:val="007348BF"/>
    <w:rsid w:val="00745A5D"/>
    <w:rsid w:val="007609F1"/>
    <w:rsid w:val="007A54E1"/>
    <w:rsid w:val="007C099B"/>
    <w:rsid w:val="007F0D0E"/>
    <w:rsid w:val="008105D1"/>
    <w:rsid w:val="00821C29"/>
    <w:rsid w:val="00832297"/>
    <w:rsid w:val="008354E5"/>
    <w:rsid w:val="008460DE"/>
    <w:rsid w:val="008546C9"/>
    <w:rsid w:val="00854839"/>
    <w:rsid w:val="0087283B"/>
    <w:rsid w:val="008E0316"/>
    <w:rsid w:val="009325BE"/>
    <w:rsid w:val="00947BEE"/>
    <w:rsid w:val="0095498C"/>
    <w:rsid w:val="009778D1"/>
    <w:rsid w:val="00A3152B"/>
    <w:rsid w:val="00A36BBD"/>
    <w:rsid w:val="00A70050"/>
    <w:rsid w:val="00A75AF6"/>
    <w:rsid w:val="00A75DA5"/>
    <w:rsid w:val="00A77B56"/>
    <w:rsid w:val="00A85BFF"/>
    <w:rsid w:val="00A94306"/>
    <w:rsid w:val="00A967D3"/>
    <w:rsid w:val="00AB1639"/>
    <w:rsid w:val="00AD7F70"/>
    <w:rsid w:val="00AE3C16"/>
    <w:rsid w:val="00B00CE3"/>
    <w:rsid w:val="00B2090C"/>
    <w:rsid w:val="00B259C8"/>
    <w:rsid w:val="00B722AE"/>
    <w:rsid w:val="00B77464"/>
    <w:rsid w:val="00B84B39"/>
    <w:rsid w:val="00BA0428"/>
    <w:rsid w:val="00BA6F94"/>
    <w:rsid w:val="00BC13AF"/>
    <w:rsid w:val="00BC5F2A"/>
    <w:rsid w:val="00C207D6"/>
    <w:rsid w:val="00C66B6B"/>
    <w:rsid w:val="00C82204"/>
    <w:rsid w:val="00CB30D4"/>
    <w:rsid w:val="00CC2A2F"/>
    <w:rsid w:val="00CD509A"/>
    <w:rsid w:val="00D00035"/>
    <w:rsid w:val="00D23FFE"/>
    <w:rsid w:val="00D244B6"/>
    <w:rsid w:val="00D36975"/>
    <w:rsid w:val="00D74345"/>
    <w:rsid w:val="00D94FEC"/>
    <w:rsid w:val="00DA097C"/>
    <w:rsid w:val="00DB0C0A"/>
    <w:rsid w:val="00DE4A09"/>
    <w:rsid w:val="00E342D5"/>
    <w:rsid w:val="00EA405C"/>
    <w:rsid w:val="00EA42F6"/>
    <w:rsid w:val="00EB562B"/>
    <w:rsid w:val="00ED376F"/>
    <w:rsid w:val="00ED7FFB"/>
    <w:rsid w:val="00EE483F"/>
    <w:rsid w:val="00EF4BFA"/>
    <w:rsid w:val="00F01525"/>
    <w:rsid w:val="00F06E05"/>
    <w:rsid w:val="00F2760F"/>
    <w:rsid w:val="00F37AE5"/>
    <w:rsid w:val="00F40EAF"/>
    <w:rsid w:val="00F60EA7"/>
    <w:rsid w:val="00F64BC2"/>
    <w:rsid w:val="00F73993"/>
    <w:rsid w:val="00F755D2"/>
    <w:rsid w:val="00F91101"/>
    <w:rsid w:val="00F940D6"/>
    <w:rsid w:val="00FB7C57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09066"/>
  <w15:docId w15:val="{11BD01B5-9E57-46EB-A085-EE36D7A3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6F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F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57969-768B-48B3-A2DA-AEEE3CE27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WIN10</cp:lastModifiedBy>
  <cp:revision>10</cp:revision>
  <cp:lastPrinted>2020-02-17T10:15:00Z</cp:lastPrinted>
  <dcterms:created xsi:type="dcterms:W3CDTF">2020-07-15T09:23:00Z</dcterms:created>
  <dcterms:modified xsi:type="dcterms:W3CDTF">2020-08-15T07:19:00Z</dcterms:modified>
</cp:coreProperties>
</file>